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B2D93" w14:textId="77777777" w:rsidR="001A03E6" w:rsidRDefault="001A03E6">
      <w:pPr>
        <w:spacing w:line="240" w:lineRule="auto"/>
        <w:jc w:val="both"/>
        <w:rPr>
          <w:sz w:val="24"/>
          <w:szCs w:val="24"/>
        </w:rPr>
      </w:pPr>
    </w:p>
    <w:p w14:paraId="6F39F259" w14:textId="77777777" w:rsidR="001A03E6" w:rsidRDefault="000939E4">
      <w:pPr>
        <w:spacing w:line="240" w:lineRule="auto"/>
        <w:jc w:val="center"/>
      </w:pPr>
      <w:r>
        <w:t xml:space="preserve">Comunicato stampa </w:t>
      </w:r>
    </w:p>
    <w:p w14:paraId="4C77C49E" w14:textId="77777777" w:rsidR="0072378C" w:rsidRDefault="0072378C">
      <w:pPr>
        <w:spacing w:line="240" w:lineRule="auto"/>
        <w:jc w:val="center"/>
      </w:pPr>
    </w:p>
    <w:p w14:paraId="1D132D0E" w14:textId="77777777" w:rsidR="001A03E6" w:rsidRDefault="001A03E6" w:rsidP="00E53D86">
      <w:pPr>
        <w:spacing w:line="240" w:lineRule="auto"/>
        <w:rPr>
          <w:b/>
        </w:rPr>
      </w:pPr>
    </w:p>
    <w:p w14:paraId="33044F61" w14:textId="77777777" w:rsidR="009E2D39" w:rsidRDefault="009E2D39" w:rsidP="009E2D39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“GOLDEN BLOOM” </w:t>
      </w:r>
    </w:p>
    <w:p w14:paraId="2600B88A" w14:textId="1403A928" w:rsidR="00EB465D" w:rsidRDefault="009E2D39" w:rsidP="002578F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VICENZA </w:t>
      </w:r>
      <w:r w:rsidR="00647B9D">
        <w:rPr>
          <w:b/>
          <w:sz w:val="24"/>
          <w:szCs w:val="24"/>
        </w:rPr>
        <w:t>RI</w:t>
      </w:r>
      <w:r>
        <w:rPr>
          <w:b/>
          <w:sz w:val="24"/>
          <w:szCs w:val="24"/>
        </w:rPr>
        <w:t>FIORISCE CON LA QUATTOR</w:t>
      </w:r>
      <w:r w:rsidR="002578F8">
        <w:rPr>
          <w:b/>
          <w:sz w:val="24"/>
          <w:szCs w:val="24"/>
        </w:rPr>
        <w:t>DICESIMA EDIZIONE</w:t>
      </w:r>
      <w:r>
        <w:rPr>
          <w:b/>
          <w:sz w:val="24"/>
          <w:szCs w:val="24"/>
        </w:rPr>
        <w:t xml:space="preserve"> DI VIOFF</w:t>
      </w:r>
      <w:r w:rsidR="002578F8">
        <w:rPr>
          <w:b/>
          <w:sz w:val="24"/>
          <w:szCs w:val="24"/>
        </w:rPr>
        <w:t xml:space="preserve"> </w:t>
      </w:r>
    </w:p>
    <w:p w14:paraId="694C985D" w14:textId="77777777" w:rsidR="002578F8" w:rsidRDefault="002578F8" w:rsidP="002578F8">
      <w:pPr>
        <w:spacing w:line="240" w:lineRule="auto"/>
        <w:jc w:val="center"/>
        <w:rPr>
          <w:b/>
          <w:sz w:val="24"/>
          <w:szCs w:val="24"/>
        </w:rPr>
      </w:pPr>
    </w:p>
    <w:p w14:paraId="10763389" w14:textId="07511EBE" w:rsidR="001A03E6" w:rsidRDefault="009E2D39" w:rsidP="002578F8">
      <w:pPr>
        <w:spacing w:line="240" w:lineRule="auto"/>
        <w:jc w:val="center"/>
        <w:rPr>
          <w:b/>
          <w:sz w:val="24"/>
          <w:szCs w:val="24"/>
        </w:rPr>
      </w:pPr>
      <w:r w:rsidRPr="009E2D39">
        <w:rPr>
          <w:b/>
          <w:sz w:val="24"/>
          <w:szCs w:val="24"/>
        </w:rPr>
        <w:t>Dal 5 al 7 settembre</w:t>
      </w:r>
      <w:r w:rsidR="00226E0C">
        <w:rPr>
          <w:b/>
          <w:sz w:val="24"/>
          <w:szCs w:val="24"/>
        </w:rPr>
        <w:t xml:space="preserve"> 2025</w:t>
      </w:r>
      <w:r w:rsidRPr="009E2D39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i</w:t>
      </w:r>
      <w:r w:rsidRPr="009E2D39">
        <w:rPr>
          <w:b/>
          <w:sz w:val="24"/>
          <w:szCs w:val="24"/>
        </w:rPr>
        <w:t xml:space="preserve">l Fuori Fiera di </w:t>
      </w:r>
      <w:proofErr w:type="spellStart"/>
      <w:r w:rsidRPr="009E2D39">
        <w:rPr>
          <w:b/>
          <w:sz w:val="24"/>
          <w:szCs w:val="24"/>
        </w:rPr>
        <w:t>Vicenzaoro</w:t>
      </w:r>
      <w:proofErr w:type="spellEnd"/>
      <w:r w:rsidRPr="009E2D39">
        <w:rPr>
          <w:b/>
          <w:sz w:val="24"/>
          <w:szCs w:val="24"/>
        </w:rPr>
        <w:t xml:space="preserve"> trasforma il centro storico in un giardino di creatività, cultura e rinascita urbana</w:t>
      </w:r>
    </w:p>
    <w:p w14:paraId="21A3C060" w14:textId="2E9CFC65" w:rsidR="001A03E6" w:rsidRDefault="002578F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217DFCB" w14:textId="77777777" w:rsidR="001A03E6" w:rsidRDefault="000939E4">
      <w:pPr>
        <w:spacing w:line="240" w:lineRule="auto"/>
        <w:jc w:val="both"/>
      </w:pPr>
      <w:r>
        <w:t> </w:t>
      </w:r>
    </w:p>
    <w:p w14:paraId="629DC126" w14:textId="505FDB95" w:rsidR="004A0F22" w:rsidRDefault="000939E4" w:rsidP="00ED0EA4">
      <w:pPr>
        <w:spacing w:line="240" w:lineRule="auto"/>
        <w:jc w:val="both"/>
      </w:pPr>
      <w:r>
        <w:rPr>
          <w:i/>
          <w:highlight w:val="white"/>
        </w:rPr>
        <w:t xml:space="preserve">Vicenza, </w:t>
      </w:r>
      <w:r w:rsidR="00C12D46">
        <w:rPr>
          <w:i/>
          <w:highlight w:val="white"/>
        </w:rPr>
        <w:t>28</w:t>
      </w:r>
      <w:r>
        <w:rPr>
          <w:i/>
          <w:highlight w:val="white"/>
        </w:rPr>
        <w:t xml:space="preserve"> </w:t>
      </w:r>
      <w:r w:rsidR="009E2D39">
        <w:rPr>
          <w:i/>
          <w:highlight w:val="white"/>
        </w:rPr>
        <w:t>luglio</w:t>
      </w:r>
      <w:r>
        <w:rPr>
          <w:i/>
          <w:highlight w:val="white"/>
        </w:rPr>
        <w:t xml:space="preserve"> 202</w:t>
      </w:r>
      <w:r w:rsidR="009E2D39">
        <w:rPr>
          <w:i/>
        </w:rPr>
        <w:t>5</w:t>
      </w:r>
      <w:r>
        <w:t xml:space="preserve"> – </w:t>
      </w:r>
      <w:r w:rsidR="004A0F22">
        <w:t xml:space="preserve">Vicenza si prepara a rifiorire. E lo farà </w:t>
      </w:r>
      <w:r w:rsidR="004A0F22" w:rsidRPr="004A0F22">
        <w:rPr>
          <w:b/>
          <w:bCs/>
        </w:rPr>
        <w:t>da venerdì 5 a domenica 7 settembre 2025</w:t>
      </w:r>
      <w:r w:rsidR="004A0F22">
        <w:t xml:space="preserve">, in occasione della </w:t>
      </w:r>
      <w:proofErr w:type="gramStart"/>
      <w:r w:rsidR="004A0F22" w:rsidRPr="004A0F22">
        <w:rPr>
          <w:b/>
          <w:bCs/>
        </w:rPr>
        <w:t>14ª</w:t>
      </w:r>
      <w:proofErr w:type="gramEnd"/>
      <w:r w:rsidR="004A0F22" w:rsidRPr="004A0F22">
        <w:rPr>
          <w:b/>
          <w:bCs/>
        </w:rPr>
        <w:t xml:space="preserve"> edizione di VIOFF</w:t>
      </w:r>
      <w:r w:rsidR="004A0F22">
        <w:t xml:space="preserve"> – il Fuori Fiera di </w:t>
      </w:r>
      <w:proofErr w:type="spellStart"/>
      <w:r w:rsidR="004A0F22">
        <w:t>Vicenzaoro</w:t>
      </w:r>
      <w:proofErr w:type="spellEnd"/>
      <w:r w:rsidR="004A0F22">
        <w:t xml:space="preserve">, evento nato dalla sinergia tra l’Amministrazione comunale di Vicenza e </w:t>
      </w:r>
      <w:proofErr w:type="spellStart"/>
      <w:r w:rsidR="004A0F22">
        <w:t>Italian</w:t>
      </w:r>
      <w:proofErr w:type="spellEnd"/>
      <w:r w:rsidR="004A0F22">
        <w:t xml:space="preserve"> </w:t>
      </w:r>
      <w:proofErr w:type="spellStart"/>
      <w:r w:rsidR="004A0F22">
        <w:t>Exhibition</w:t>
      </w:r>
      <w:proofErr w:type="spellEnd"/>
      <w:r w:rsidR="004A0F22">
        <w:t xml:space="preserve"> Group (IEG).</w:t>
      </w:r>
    </w:p>
    <w:p w14:paraId="1BA2A102" w14:textId="5F74FD02" w:rsidR="004A0F22" w:rsidRDefault="004A0F22" w:rsidP="00ED0EA4">
      <w:pPr>
        <w:spacing w:line="240" w:lineRule="auto"/>
        <w:jc w:val="both"/>
      </w:pPr>
      <w:r>
        <w:t xml:space="preserve">Il concept </w:t>
      </w:r>
      <w:r w:rsidR="00781D0D">
        <w:t xml:space="preserve">ideato </w:t>
      </w:r>
      <w:r>
        <w:t>per questa edizione è “</w:t>
      </w:r>
      <w:r w:rsidRPr="009E2669">
        <w:rPr>
          <w:b/>
          <w:bCs/>
        </w:rPr>
        <w:t>Golden Bloom</w:t>
      </w:r>
      <w:r>
        <w:t xml:space="preserve">”: una fioritura preziosa che animerà il centro storico della città, celebrandone la bellezza e la vitalità in concomitanza con </w:t>
      </w:r>
      <w:r w:rsidR="009E2669">
        <w:t>“</w:t>
      </w:r>
      <w:proofErr w:type="spellStart"/>
      <w:proofErr w:type="gramStart"/>
      <w:r w:rsidRPr="009E2669">
        <w:rPr>
          <w:b/>
          <w:bCs/>
        </w:rPr>
        <w:t>Vicenzaoro</w:t>
      </w:r>
      <w:proofErr w:type="spellEnd"/>
      <w:r w:rsidR="00AD3CAC">
        <w:t xml:space="preserve">  ̶</w:t>
      </w:r>
      <w:proofErr w:type="gramEnd"/>
      <w:r w:rsidR="00AD3CAC">
        <w:t xml:space="preserve"> </w:t>
      </w:r>
      <w:r w:rsidR="009E2669">
        <w:t xml:space="preserve"> </w:t>
      </w:r>
      <w:r w:rsidR="00BC032A" w:rsidRPr="00BC032A">
        <w:t> </w:t>
      </w:r>
      <w:r w:rsidR="00BC032A" w:rsidRPr="0010450A">
        <w:t>il salone internazionale dell’oreficeria, gioielleria e orologeria</w:t>
      </w:r>
      <w:r w:rsidR="009E2669">
        <w:t>”</w:t>
      </w:r>
      <w:r>
        <w:t xml:space="preserve">, organizzato da </w:t>
      </w:r>
      <w:proofErr w:type="spellStart"/>
      <w:r w:rsidR="00BC032A" w:rsidRPr="0010450A">
        <w:t>Italian</w:t>
      </w:r>
      <w:proofErr w:type="spellEnd"/>
      <w:r w:rsidR="00BC032A" w:rsidRPr="0010450A">
        <w:t xml:space="preserve"> </w:t>
      </w:r>
      <w:proofErr w:type="spellStart"/>
      <w:r w:rsidR="00BC032A" w:rsidRPr="0010450A">
        <w:t>Exhibition</w:t>
      </w:r>
      <w:proofErr w:type="spellEnd"/>
      <w:r w:rsidR="00BC032A" w:rsidRPr="0010450A">
        <w:t xml:space="preserve"> Group</w:t>
      </w:r>
      <w:r w:rsidR="007D2442">
        <w:t xml:space="preserve"> e</w:t>
      </w:r>
      <w:r w:rsidR="00AD3CAC">
        <w:t xml:space="preserve"> </w:t>
      </w:r>
      <w:r>
        <w:t xml:space="preserve">in programma dal 5 al 9 settembre nel quartiere fieristico di via dell’Oreficeria, </w:t>
      </w:r>
      <w:r w:rsidR="007D2442">
        <w:t xml:space="preserve">dove sono attesi </w:t>
      </w:r>
      <w:r w:rsidRPr="0010450A">
        <w:t xml:space="preserve">1300 </w:t>
      </w:r>
      <w:proofErr w:type="gramStart"/>
      <w:r w:rsidRPr="0010450A">
        <w:t>brand</w:t>
      </w:r>
      <w:proofErr w:type="gramEnd"/>
      <w:r>
        <w:t xml:space="preserve"> espositori</w:t>
      </w:r>
      <w:r w:rsidR="00AD3CAC">
        <w:t>.</w:t>
      </w:r>
      <w:r>
        <w:t xml:space="preserve"> </w:t>
      </w:r>
    </w:p>
    <w:p w14:paraId="3139B376" w14:textId="77777777" w:rsidR="00AD3CAC" w:rsidRDefault="00AD3CAC" w:rsidP="004714FD">
      <w:pPr>
        <w:spacing w:line="240" w:lineRule="auto"/>
        <w:jc w:val="center"/>
      </w:pPr>
    </w:p>
    <w:p w14:paraId="2F0EDD48" w14:textId="77777777" w:rsidR="00AD3CAC" w:rsidRPr="004714FD" w:rsidRDefault="00AD3CAC" w:rsidP="004714FD">
      <w:pPr>
        <w:spacing w:line="240" w:lineRule="auto"/>
        <w:jc w:val="center"/>
        <w:rPr>
          <w:b/>
          <w:bCs/>
          <w:sz w:val="24"/>
          <w:szCs w:val="24"/>
        </w:rPr>
      </w:pPr>
      <w:r w:rsidRPr="004714FD">
        <w:rPr>
          <w:b/>
          <w:bCs/>
          <w:sz w:val="24"/>
          <w:szCs w:val="24"/>
        </w:rPr>
        <w:t>Un palcoscenico diffuso di cultura e creatività</w:t>
      </w:r>
    </w:p>
    <w:p w14:paraId="684BE6A0" w14:textId="45C09C4C" w:rsidR="00AD3CAC" w:rsidRDefault="00A5356A" w:rsidP="00ED0EA4">
      <w:pPr>
        <w:spacing w:line="240" w:lineRule="auto"/>
        <w:jc w:val="both"/>
      </w:pPr>
      <w:r>
        <w:t xml:space="preserve">Giunto alla </w:t>
      </w:r>
      <w:proofErr w:type="gramStart"/>
      <w:r>
        <w:t>14ª</w:t>
      </w:r>
      <w:proofErr w:type="gramEnd"/>
      <w:r>
        <w:t xml:space="preserve"> edizione, </w:t>
      </w:r>
      <w:r w:rsidR="00AD3CAC">
        <w:t>VIOFF si conferma un appuntamento di riferimento per il territorio, capace di unire formazione, arte, cultura, intrattenimento e innovazione in un contesto ad alto valore simbolico e sociale.</w:t>
      </w:r>
    </w:p>
    <w:p w14:paraId="42DB6F4D" w14:textId="7C9CAEA9" w:rsidR="00AD3CAC" w:rsidRDefault="00AD3CAC" w:rsidP="00ED0EA4">
      <w:pPr>
        <w:spacing w:line="240" w:lineRule="auto"/>
        <w:jc w:val="both"/>
      </w:pPr>
      <w:r>
        <w:t>Un palcoscenico diffuso, in grado di connettere il mondo orafo-gioielliero con la città e con il grande pubblico, offrendo un’esperienza immersiva</w:t>
      </w:r>
      <w:r w:rsidR="00254CCD">
        <w:t xml:space="preserve"> e</w:t>
      </w:r>
      <w:r>
        <w:t xml:space="preserve"> partecipata</w:t>
      </w:r>
      <w:r w:rsidR="00254CCD">
        <w:t xml:space="preserve">. </w:t>
      </w:r>
    </w:p>
    <w:p w14:paraId="5AD71884" w14:textId="7C41324A" w:rsidR="00ED0EA4" w:rsidRDefault="00AD3CAC" w:rsidP="00ED0EA4">
      <w:pPr>
        <w:spacing w:line="240" w:lineRule="auto"/>
        <w:jc w:val="both"/>
      </w:pPr>
      <w:r>
        <w:t>Il centro cittadino</w:t>
      </w:r>
      <w:r w:rsidR="007D2442">
        <w:t>, per l’occasione,</w:t>
      </w:r>
      <w:r>
        <w:t xml:space="preserve"> si trasformerà in un </w:t>
      </w:r>
      <w:r w:rsidR="00254CCD" w:rsidRPr="00254CCD">
        <w:t>percorso fiorito e sensoriale</w:t>
      </w:r>
      <w:r w:rsidR="00254CCD">
        <w:t xml:space="preserve"> </w:t>
      </w:r>
      <w:r>
        <w:t xml:space="preserve">grazie a un’esplosione di installazioni floreali, allestimenti artistici, esperienze </w:t>
      </w:r>
      <w:r w:rsidR="00254CCD">
        <w:t xml:space="preserve">immersive </w:t>
      </w:r>
      <w:r>
        <w:t>e contaminazioni tra natura</w:t>
      </w:r>
      <w:r w:rsidR="0024149B">
        <w:t>, design</w:t>
      </w:r>
      <w:r>
        <w:t xml:space="preserve"> e gioiello.</w:t>
      </w:r>
      <w:r w:rsidR="0024149B">
        <w:t xml:space="preserve"> </w:t>
      </w:r>
    </w:p>
    <w:p w14:paraId="63FA3050" w14:textId="77E2AA3A" w:rsidR="0024149B" w:rsidRDefault="0024149B" w:rsidP="00ED0EA4">
      <w:pPr>
        <w:spacing w:line="240" w:lineRule="auto"/>
        <w:jc w:val="both"/>
      </w:pPr>
      <w:r>
        <w:t>S</w:t>
      </w:r>
      <w:r w:rsidR="00AD3CAC">
        <w:t>pazi inutilizzati torneranno a vivere</w:t>
      </w:r>
      <w:r w:rsidR="00ED0EA4">
        <w:t xml:space="preserve"> e a fiorire. </w:t>
      </w:r>
      <w:r>
        <w:t xml:space="preserve">Tra questi, </w:t>
      </w:r>
      <w:r w:rsidR="007D2442">
        <w:t>luog</w:t>
      </w:r>
      <w:r>
        <w:t>o</w:t>
      </w:r>
      <w:r w:rsidR="007D2442">
        <w:t xml:space="preserve"> simbolo </w:t>
      </w:r>
      <w:r w:rsidR="00AD3CAC">
        <w:t xml:space="preserve">dell’edizione </w:t>
      </w:r>
      <w:r w:rsidR="007D2442">
        <w:t xml:space="preserve">settembrina 2025 </w:t>
      </w:r>
      <w:r w:rsidR="00AD3CAC">
        <w:t>sarà l’edicola di Piazza Castello, temporaneamente affidata da Spice Road Srl all’organizzazione di VIOFF. Questo spazio rappresenta l’emblema di un’azione più ampia e strutturata di valorizzazione dei negozi sfitti attraverso progetti culturali, inclusivi e creativi, capaci di renderli nuovamente attrattivi</w:t>
      </w:r>
      <w:r>
        <w:t xml:space="preserve"> e </w:t>
      </w:r>
      <w:r w:rsidR="00AD3CAC">
        <w:t>accessibili.</w:t>
      </w:r>
      <w:r w:rsidRPr="0024149B">
        <w:t xml:space="preserve"> </w:t>
      </w:r>
    </w:p>
    <w:p w14:paraId="33D21D72" w14:textId="346BD8C0" w:rsidR="00AD3CAC" w:rsidRDefault="00ED0EA4" w:rsidP="00ED0EA4">
      <w:pPr>
        <w:spacing w:line="240" w:lineRule="auto"/>
        <w:jc w:val="both"/>
      </w:pPr>
      <w:r w:rsidRPr="00306C22">
        <w:t xml:space="preserve">In collaborazione con le realtà culturali, produttive e associative della città, </w:t>
      </w:r>
      <w:r>
        <w:t xml:space="preserve">“Golden Bloom” </w:t>
      </w:r>
      <w:r w:rsidRPr="00306C22">
        <w:t>s</w:t>
      </w:r>
      <w:r>
        <w:t>i propone come</w:t>
      </w:r>
      <w:r w:rsidRPr="00306C22">
        <w:t xml:space="preserve"> un’edizione dal forte impatto simbolico e sociale, dedicata al tema della rifioritura, intesa come rinascita</w:t>
      </w:r>
      <w:r>
        <w:t xml:space="preserve">. </w:t>
      </w:r>
      <w:r w:rsidR="0024149B">
        <w:t xml:space="preserve">L’intero centro storico si farà scenario poetico e vibrante, in una narrazione urbana che celebra la rifioritura come rinascita culturale, </w:t>
      </w:r>
      <w:r w:rsidR="00096187">
        <w:t xml:space="preserve">ma anche </w:t>
      </w:r>
      <w:r w:rsidR="0024149B">
        <w:t>sociale ed economica</w:t>
      </w:r>
      <w:r w:rsidR="00096187">
        <w:t>,</w:t>
      </w:r>
      <w:r w:rsidR="0024149B">
        <w:t xml:space="preserve"> </w:t>
      </w:r>
      <w:r w:rsidR="00306C22" w:rsidRPr="00306C22">
        <w:t xml:space="preserve">dove spazi inutilizzati si riattivano e la città </w:t>
      </w:r>
      <w:r>
        <w:t>s</w:t>
      </w:r>
      <w:r w:rsidR="00306C22" w:rsidRPr="00306C22">
        <w:t>i mostra nel suo massimo splendore</w:t>
      </w:r>
      <w:r>
        <w:t xml:space="preserve">. </w:t>
      </w:r>
      <w:r w:rsidR="00306C22" w:rsidRPr="00306C22">
        <w:t xml:space="preserve"> </w:t>
      </w:r>
    </w:p>
    <w:p w14:paraId="41907352" w14:textId="77777777" w:rsidR="007D2442" w:rsidRDefault="007D2442" w:rsidP="00AD3CAC">
      <w:pPr>
        <w:spacing w:line="240" w:lineRule="auto"/>
        <w:jc w:val="both"/>
        <w:rPr>
          <w:b/>
          <w:bCs/>
        </w:rPr>
      </w:pPr>
    </w:p>
    <w:p w14:paraId="4C762E08" w14:textId="77777777" w:rsidR="00ED0EA4" w:rsidRDefault="00ED0EA4" w:rsidP="00AD3CAC">
      <w:pPr>
        <w:spacing w:line="240" w:lineRule="auto"/>
        <w:jc w:val="both"/>
        <w:rPr>
          <w:b/>
          <w:bCs/>
        </w:rPr>
      </w:pPr>
    </w:p>
    <w:p w14:paraId="1FA0E401" w14:textId="77777777" w:rsidR="00ED0EA4" w:rsidRDefault="00ED0EA4" w:rsidP="00AD3CAC">
      <w:pPr>
        <w:spacing w:line="240" w:lineRule="auto"/>
        <w:jc w:val="both"/>
        <w:rPr>
          <w:b/>
          <w:bCs/>
        </w:rPr>
      </w:pPr>
    </w:p>
    <w:p w14:paraId="7505A2DC" w14:textId="77777777" w:rsidR="00ED0EA4" w:rsidRDefault="00ED0EA4" w:rsidP="00AD3CAC">
      <w:pPr>
        <w:spacing w:line="240" w:lineRule="auto"/>
        <w:jc w:val="both"/>
        <w:rPr>
          <w:b/>
          <w:bCs/>
        </w:rPr>
      </w:pPr>
    </w:p>
    <w:p w14:paraId="3422583D" w14:textId="77777777" w:rsidR="00ED0EA4" w:rsidRDefault="00ED0EA4" w:rsidP="00AD3CAC">
      <w:pPr>
        <w:spacing w:line="240" w:lineRule="auto"/>
        <w:jc w:val="both"/>
        <w:rPr>
          <w:b/>
          <w:bCs/>
        </w:rPr>
      </w:pPr>
    </w:p>
    <w:p w14:paraId="28092B89" w14:textId="77777777" w:rsidR="00ED0EA4" w:rsidRDefault="00ED0EA4" w:rsidP="00AD3CAC">
      <w:pPr>
        <w:spacing w:line="240" w:lineRule="auto"/>
        <w:jc w:val="both"/>
        <w:rPr>
          <w:b/>
          <w:bCs/>
        </w:rPr>
      </w:pPr>
    </w:p>
    <w:p w14:paraId="46E89A20" w14:textId="77777777" w:rsidR="007E3A97" w:rsidRDefault="0024149B" w:rsidP="007E3A97">
      <w:pPr>
        <w:spacing w:line="240" w:lineRule="auto"/>
        <w:jc w:val="center"/>
        <w:rPr>
          <w:b/>
          <w:bCs/>
          <w:sz w:val="24"/>
          <w:szCs w:val="24"/>
        </w:rPr>
      </w:pPr>
      <w:r w:rsidRPr="007E3A97">
        <w:rPr>
          <w:b/>
          <w:bCs/>
          <w:sz w:val="24"/>
          <w:szCs w:val="24"/>
        </w:rPr>
        <w:lastRenderedPageBreak/>
        <w:t xml:space="preserve">VIOFF, un fiore che cura: </w:t>
      </w:r>
    </w:p>
    <w:p w14:paraId="1EC07928" w14:textId="661ECE98" w:rsidR="00AD3CAC" w:rsidRPr="007E3A97" w:rsidRDefault="0024149B" w:rsidP="007E3A97">
      <w:pPr>
        <w:spacing w:line="240" w:lineRule="auto"/>
        <w:jc w:val="center"/>
        <w:rPr>
          <w:b/>
          <w:bCs/>
          <w:sz w:val="24"/>
          <w:szCs w:val="24"/>
        </w:rPr>
      </w:pPr>
      <w:r w:rsidRPr="007E3A97">
        <w:rPr>
          <w:b/>
          <w:bCs/>
          <w:sz w:val="24"/>
          <w:szCs w:val="24"/>
        </w:rPr>
        <w:t xml:space="preserve">al centro della prossima edizione anche </w:t>
      </w:r>
      <w:r w:rsidR="00AD3CAC" w:rsidRPr="007E3A97">
        <w:rPr>
          <w:b/>
          <w:bCs/>
          <w:sz w:val="24"/>
          <w:szCs w:val="24"/>
        </w:rPr>
        <w:t>salute e comunità</w:t>
      </w:r>
    </w:p>
    <w:p w14:paraId="784E83B0" w14:textId="299F0C85" w:rsidR="005113FB" w:rsidRDefault="00306C22" w:rsidP="005113FB">
      <w:pPr>
        <w:spacing w:line="240" w:lineRule="auto"/>
        <w:jc w:val="both"/>
      </w:pPr>
      <w:r>
        <w:t>“</w:t>
      </w:r>
      <w:r w:rsidR="00AD3CAC">
        <w:t>Golden Bloom</w:t>
      </w:r>
      <w:r>
        <w:t>”</w:t>
      </w:r>
      <w:r w:rsidR="00AD3CAC">
        <w:t xml:space="preserve"> </w:t>
      </w:r>
      <w:r>
        <w:t xml:space="preserve">con il suo concept vuol </w:t>
      </w:r>
      <w:r w:rsidR="00AD3CAC">
        <w:t>po</w:t>
      </w:r>
      <w:r>
        <w:t>rr</w:t>
      </w:r>
      <w:r w:rsidR="00AD3CAC">
        <w:t>e al centro</w:t>
      </w:r>
      <w:r>
        <w:t xml:space="preserve"> della prossima edizione</w:t>
      </w:r>
      <w:r w:rsidR="00AD3CAC">
        <w:t xml:space="preserve"> anche il valore della cura e della salute</w:t>
      </w:r>
      <w:r w:rsidR="00A5356A">
        <w:t>.</w:t>
      </w:r>
      <w:r w:rsidR="00096187">
        <w:t xml:space="preserve"> </w:t>
      </w:r>
      <w:r w:rsidR="005113FB">
        <w:t>Cuore pulsante di questa edizione sarà “</w:t>
      </w:r>
      <w:r w:rsidR="005113FB" w:rsidRPr="005113FB">
        <w:rPr>
          <w:b/>
          <w:bCs/>
        </w:rPr>
        <w:t>Jazz in Bloom</w:t>
      </w:r>
      <w:r w:rsidR="005113FB">
        <w:t>”, un concerto evento</w:t>
      </w:r>
      <w:r w:rsidR="00A5134A">
        <w:t xml:space="preserve">, in calendario </w:t>
      </w:r>
      <w:r w:rsidR="00A5134A" w:rsidRPr="00A5134A">
        <w:rPr>
          <w:b/>
          <w:bCs/>
        </w:rPr>
        <w:t>sabato 6 settembre</w:t>
      </w:r>
      <w:r w:rsidR="00A5134A">
        <w:t>,</w:t>
      </w:r>
      <w:r w:rsidR="005113FB">
        <w:t xml:space="preserve"> ad alta intensità emotiva, nel corso del quale a far da cornice sarà la suggestiva Piazza dei Signori, all’ombra della Basilica Palladiana, curato da Andrea Castello e Concetto Armonico. Un’esperienza musicale che sarà molto più di uno spettacolo: sarà un atto di bellezza, un gesto collettivo di ascolto e speranza.</w:t>
      </w:r>
      <w:r w:rsidR="00BC032A">
        <w:t xml:space="preserve"> </w:t>
      </w:r>
    </w:p>
    <w:p w14:paraId="772A7235" w14:textId="56E610F1" w:rsidR="005113FB" w:rsidRDefault="005113FB" w:rsidP="005113FB">
      <w:pPr>
        <w:spacing w:line="240" w:lineRule="auto"/>
        <w:jc w:val="both"/>
      </w:pPr>
      <w:r>
        <w:t xml:space="preserve">Ad aprire la serata, </w:t>
      </w:r>
      <w:r w:rsidR="00A5134A">
        <w:t xml:space="preserve">alle 17.00, </w:t>
      </w:r>
      <w:r>
        <w:t xml:space="preserve">un intervento condiviso tra Fondazione Città della Speranza, impegnata da anni nei reparti pediatrici di oncoematologia, e </w:t>
      </w:r>
      <w:proofErr w:type="spellStart"/>
      <w:r>
        <w:t>Venice</w:t>
      </w:r>
      <w:proofErr w:type="spellEnd"/>
      <w:r>
        <w:t xml:space="preserve"> Brain Foundation, attiva nella ricerca neurologica e nella promozione di un dialogo profondo tra medicina, scienza e cultura. Un momento in cui le parole si intrecceranno con la musica, dando voce a esperienze di resilienza, dove l’arte diventa linguaggio universale di cura e rinascita.</w:t>
      </w:r>
    </w:p>
    <w:p w14:paraId="01B86C5C" w14:textId="7DCD57B9" w:rsidR="005113FB" w:rsidRDefault="005113FB" w:rsidP="005113FB">
      <w:pPr>
        <w:spacing w:line="240" w:lineRule="auto"/>
        <w:jc w:val="both"/>
      </w:pPr>
      <w:r>
        <w:t xml:space="preserve">L’incontro sarà moderato da Daniela Boresi, </w:t>
      </w:r>
      <w:r w:rsidR="00ED0EA4">
        <w:t>d</w:t>
      </w:r>
      <w:r>
        <w:t xml:space="preserve">irettore responsabile di </w:t>
      </w:r>
      <w:r w:rsidRPr="005113FB">
        <w:rPr>
          <w:i/>
          <w:iCs/>
        </w:rPr>
        <w:t>WebSalute.it</w:t>
      </w:r>
      <w:r>
        <w:t>, con la partecipazione di rappresentanti del</w:t>
      </w:r>
      <w:r w:rsidR="00254CCD">
        <w:t xml:space="preserve"> mondo della sanità. </w:t>
      </w:r>
    </w:p>
    <w:p w14:paraId="19119873" w14:textId="6B0DA303" w:rsidR="00AD3CAC" w:rsidRDefault="005113FB" w:rsidP="00AD3CAC">
      <w:pPr>
        <w:spacing w:line="240" w:lineRule="auto"/>
        <w:jc w:val="both"/>
      </w:pPr>
      <w:r>
        <w:t>Un palco, una città, tante storie che fioriscono insieme.</w:t>
      </w:r>
    </w:p>
    <w:p w14:paraId="09CC9A3E" w14:textId="77777777" w:rsidR="00AD3CAC" w:rsidRPr="00647B9D" w:rsidRDefault="00AD3CAC" w:rsidP="00AD3CAC">
      <w:pPr>
        <w:spacing w:line="240" w:lineRule="auto"/>
        <w:jc w:val="both"/>
      </w:pPr>
    </w:p>
    <w:p w14:paraId="0BF39482" w14:textId="7FC127C3" w:rsidR="002A53EF" w:rsidRPr="00647B9D" w:rsidRDefault="00306C22" w:rsidP="002A53EF">
      <w:pPr>
        <w:spacing w:line="240" w:lineRule="auto"/>
        <w:jc w:val="both"/>
      </w:pPr>
      <w:r w:rsidRPr="00647B9D">
        <w:t xml:space="preserve">Un </w:t>
      </w:r>
      <w:r w:rsidR="00DF651F" w:rsidRPr="00647B9D">
        <w:t xml:space="preserve">lungo week-end </w:t>
      </w:r>
      <w:r w:rsidRPr="00647B9D">
        <w:t>che c</w:t>
      </w:r>
      <w:r w:rsidR="00DF651F" w:rsidRPr="00647B9D">
        <w:t>oinvolgerà tutta la città</w:t>
      </w:r>
      <w:r w:rsidR="008B1E6C" w:rsidRPr="00647B9D">
        <w:t xml:space="preserve"> </w:t>
      </w:r>
      <w:r w:rsidR="005113FB">
        <w:t xml:space="preserve">e </w:t>
      </w:r>
      <w:r w:rsidR="008B1E6C" w:rsidRPr="00647B9D">
        <w:t xml:space="preserve">che vedrà </w:t>
      </w:r>
      <w:r w:rsidR="00DF651F" w:rsidRPr="00647B9D">
        <w:t>il</w:t>
      </w:r>
      <w:r w:rsidR="002A53EF" w:rsidRPr="00647B9D">
        <w:t xml:space="preserve"> centro storico di Vicenza trasform</w:t>
      </w:r>
      <w:r w:rsidR="008B1E6C" w:rsidRPr="00647B9D">
        <w:t>arsi</w:t>
      </w:r>
      <w:r w:rsidR="002A53EF" w:rsidRPr="00647B9D">
        <w:t>, per tre giorni, in uno spazio espositivo e creativo dove artisti locali e internazionali daranno vita a un laboratorio aperto a tutti, combinando arte, cultura, creatività, formazione e intrattenimento. Le vie della città saranno animate da performance dal vivo, mostre e laboratori interattivi pensati per coinvolgere e ispirare il pubblico di tutte le età.</w:t>
      </w:r>
      <w:r w:rsidR="0072378C" w:rsidRPr="00647B9D">
        <w:t xml:space="preserve"> </w:t>
      </w:r>
      <w:r w:rsidR="002A53EF" w:rsidRPr="00647B9D">
        <w:t xml:space="preserve">Un </w:t>
      </w:r>
      <w:r w:rsidRPr="00647B9D">
        <w:t xml:space="preserve">evento diffuso </w:t>
      </w:r>
      <w:r w:rsidR="005113FB">
        <w:t xml:space="preserve">nel corso del quale </w:t>
      </w:r>
      <w:r w:rsidRPr="00647B9D">
        <w:t>tradizione oraf</w:t>
      </w:r>
      <w:r w:rsidR="005113FB">
        <w:t>a</w:t>
      </w:r>
      <w:r w:rsidR="00122D49">
        <w:t xml:space="preserve"> </w:t>
      </w:r>
      <w:r w:rsidR="00122D49" w:rsidRPr="0010450A">
        <w:t>– con il coinvolgimento del Museo del Gioiello -</w:t>
      </w:r>
      <w:r w:rsidR="005113FB" w:rsidRPr="0010450A">
        <w:t>,</w:t>
      </w:r>
      <w:r w:rsidR="005113FB">
        <w:t xml:space="preserve"> </w:t>
      </w:r>
      <w:r w:rsidRPr="00647B9D">
        <w:t>sperimentazione</w:t>
      </w:r>
      <w:r w:rsidR="005113FB">
        <w:t>, creatività artistica</w:t>
      </w:r>
      <w:r w:rsidRPr="00647B9D">
        <w:t xml:space="preserve"> e innovazione </w:t>
      </w:r>
      <w:r w:rsidR="005113FB">
        <w:t>si incontrano</w:t>
      </w:r>
      <w:r w:rsidR="005D5E66" w:rsidRPr="005D5E66">
        <w:t xml:space="preserve"> per dare vita a nuove visioni e competenze.</w:t>
      </w:r>
    </w:p>
    <w:p w14:paraId="1A94F9DC" w14:textId="77777777" w:rsidR="002A53EF" w:rsidRPr="00647B9D" w:rsidRDefault="002A53EF" w:rsidP="002A53EF">
      <w:pPr>
        <w:spacing w:line="240" w:lineRule="auto"/>
        <w:jc w:val="both"/>
      </w:pPr>
    </w:p>
    <w:p w14:paraId="4590BBEC" w14:textId="77777777" w:rsidR="005D5E66" w:rsidRDefault="005D5E66" w:rsidP="005D5E66">
      <w:pPr>
        <w:spacing w:line="240" w:lineRule="auto"/>
        <w:jc w:val="both"/>
      </w:pPr>
      <w:r>
        <w:t>Il tessuto commerciale sarà protagonista attivo: botteghe, atelier e negozi ospiteranno eventi, Welcome Drink e attività che renderanno l’atmosfera ancora più accogliente e gioiosa.</w:t>
      </w:r>
    </w:p>
    <w:p w14:paraId="5C8616E9" w14:textId="50B317FA" w:rsidR="005D5E66" w:rsidRDefault="005D5E66" w:rsidP="005D5E66">
      <w:pPr>
        <w:spacing w:line="240" w:lineRule="auto"/>
        <w:jc w:val="both"/>
      </w:pPr>
      <w:r>
        <w:t xml:space="preserve">Le vetrine prenderanno vita con decorazioni artistiche live, mentre le performance itineranti – tra musica, arte </w:t>
      </w:r>
      <w:r w:rsidR="00FD7543">
        <w:t xml:space="preserve">e cultura </w:t>
      </w:r>
      <w:r>
        <w:t>– accompagneranno i visitatori in un’esperienza emozionante e sensoriale.</w:t>
      </w:r>
    </w:p>
    <w:p w14:paraId="1F29E21B" w14:textId="77777777" w:rsidR="005D5E66" w:rsidRDefault="005D5E66" w:rsidP="005D5E66">
      <w:pPr>
        <w:spacing w:line="240" w:lineRule="auto"/>
        <w:jc w:val="both"/>
      </w:pPr>
    </w:p>
    <w:p w14:paraId="5F5D7E02" w14:textId="1C6D1FB7" w:rsidR="00306C22" w:rsidRDefault="005D5E66" w:rsidP="005D5E66">
      <w:pPr>
        <w:spacing w:line="240" w:lineRule="auto"/>
        <w:jc w:val="both"/>
      </w:pPr>
      <w:r>
        <w:t xml:space="preserve">Infine, bar e ristoranti del centro, aderenti all’iniziativa, </w:t>
      </w:r>
      <w:r w:rsidR="00BB5C81">
        <w:t xml:space="preserve">avranno a menù </w:t>
      </w:r>
      <w:r>
        <w:t xml:space="preserve">Golden </w:t>
      </w:r>
      <w:proofErr w:type="spellStart"/>
      <w:r>
        <w:t>Aperitif</w:t>
      </w:r>
      <w:proofErr w:type="spellEnd"/>
      <w:r>
        <w:t xml:space="preserve">, </w:t>
      </w:r>
      <w:r w:rsidR="00A5356A">
        <w:t xml:space="preserve">Golden </w:t>
      </w:r>
      <w:r>
        <w:t xml:space="preserve">Cocktail e Golden Taste: una proposta enogastronomica dedicata, per far rifiorire anche il palato in un viaggio tra sapori, cultura e creatività. </w:t>
      </w:r>
    </w:p>
    <w:p w14:paraId="1D2D0700" w14:textId="77777777" w:rsidR="00BB5C81" w:rsidRPr="004714FD" w:rsidRDefault="00BB5C81" w:rsidP="005D5E66">
      <w:pPr>
        <w:spacing w:line="240" w:lineRule="auto"/>
        <w:jc w:val="both"/>
        <w:rPr>
          <w:sz w:val="24"/>
          <w:szCs w:val="24"/>
        </w:rPr>
      </w:pPr>
    </w:p>
    <w:p w14:paraId="670507AB" w14:textId="77777777" w:rsidR="00BB5C81" w:rsidRPr="004714FD" w:rsidRDefault="00BB5C81" w:rsidP="004714FD">
      <w:pPr>
        <w:spacing w:line="240" w:lineRule="auto"/>
        <w:jc w:val="center"/>
        <w:rPr>
          <w:b/>
          <w:bCs/>
          <w:sz w:val="24"/>
          <w:szCs w:val="24"/>
        </w:rPr>
      </w:pPr>
      <w:r w:rsidRPr="004714FD">
        <w:rPr>
          <w:b/>
          <w:bCs/>
          <w:sz w:val="24"/>
          <w:szCs w:val="24"/>
        </w:rPr>
        <w:t>Il manifesto d’arte: Marta Signori firma l’immagine dell’edizione</w:t>
      </w:r>
    </w:p>
    <w:p w14:paraId="3437B8F0" w14:textId="76E32AFA" w:rsidR="00BB5C81" w:rsidRDefault="00BB5C81" w:rsidP="00BB5C81">
      <w:pPr>
        <w:spacing w:line="240" w:lineRule="auto"/>
        <w:jc w:val="both"/>
      </w:pPr>
      <w:r>
        <w:t xml:space="preserve">A raccontare visivamente il tema della fioritura </w:t>
      </w:r>
      <w:r w:rsidR="00865E44">
        <w:t xml:space="preserve">è l’artista </w:t>
      </w:r>
      <w:r>
        <w:t xml:space="preserve">Marta Signori, illustratrice vicentina di fama internazionale. Bassanese di nascita, appassionata di disegno e sperimentazione, Signori ha collaborato con importanti testate italiane e internazionali, tra cui </w:t>
      </w:r>
      <w:r w:rsidRPr="00033086">
        <w:rPr>
          <w:i/>
          <w:iCs/>
        </w:rPr>
        <w:t>La Repubblica</w:t>
      </w:r>
      <w:r>
        <w:t xml:space="preserve">, </w:t>
      </w:r>
      <w:r w:rsidRPr="00033086">
        <w:rPr>
          <w:i/>
          <w:iCs/>
        </w:rPr>
        <w:t>Rolling Stone Italia</w:t>
      </w:r>
      <w:r>
        <w:t xml:space="preserve">, </w:t>
      </w:r>
      <w:proofErr w:type="spellStart"/>
      <w:r w:rsidRPr="00033086">
        <w:rPr>
          <w:i/>
          <w:iCs/>
        </w:rPr>
        <w:t>Monocle</w:t>
      </w:r>
      <w:proofErr w:type="spellEnd"/>
      <w:r w:rsidRPr="00033086">
        <w:rPr>
          <w:i/>
          <w:iCs/>
        </w:rPr>
        <w:t>,</w:t>
      </w:r>
      <w:r>
        <w:t xml:space="preserve"> </w:t>
      </w:r>
      <w:r w:rsidRPr="00033086">
        <w:rPr>
          <w:i/>
          <w:iCs/>
        </w:rPr>
        <w:t>L’</w:t>
      </w:r>
      <w:proofErr w:type="spellStart"/>
      <w:r w:rsidRPr="00033086">
        <w:rPr>
          <w:i/>
          <w:iCs/>
        </w:rPr>
        <w:t>Officiel</w:t>
      </w:r>
      <w:proofErr w:type="spellEnd"/>
      <w:r w:rsidRPr="00033086">
        <w:rPr>
          <w:i/>
          <w:iCs/>
        </w:rPr>
        <w:t xml:space="preserve"> Italia</w:t>
      </w:r>
      <w:r>
        <w:t xml:space="preserve"> e </w:t>
      </w:r>
      <w:r w:rsidRPr="00033086">
        <w:rPr>
          <w:i/>
          <w:iCs/>
        </w:rPr>
        <w:t>Airbnb Magazine</w:t>
      </w:r>
      <w:r>
        <w:t xml:space="preserve">. La sua interpretazione del tema “bloom” </w:t>
      </w:r>
      <w:r w:rsidR="00FD7543">
        <w:t xml:space="preserve">è </w:t>
      </w:r>
      <w:r>
        <w:t>un invito poetico alla scoperta, alla vitalità e alla resilienza: un’immagine simbolica della città che cambia e si rigenera.</w:t>
      </w:r>
    </w:p>
    <w:p w14:paraId="22CC6138" w14:textId="77777777" w:rsidR="00BB5C81" w:rsidRDefault="00BB5C81" w:rsidP="005D5E66">
      <w:pPr>
        <w:spacing w:line="240" w:lineRule="auto"/>
        <w:jc w:val="both"/>
      </w:pPr>
    </w:p>
    <w:p w14:paraId="3F6DC422" w14:textId="77777777" w:rsidR="005D5E66" w:rsidRDefault="005D5E66" w:rsidP="005D5E66">
      <w:pPr>
        <w:spacing w:line="240" w:lineRule="auto"/>
        <w:jc w:val="both"/>
      </w:pPr>
    </w:p>
    <w:p w14:paraId="2D0BFB9D" w14:textId="77777777" w:rsidR="005D5E66" w:rsidRDefault="005D5E66" w:rsidP="005D5E66">
      <w:pPr>
        <w:spacing w:line="240" w:lineRule="auto"/>
        <w:jc w:val="both"/>
      </w:pPr>
    </w:p>
    <w:p w14:paraId="4A7CCE0A" w14:textId="77777777" w:rsidR="00306C22" w:rsidRDefault="00306C22" w:rsidP="00757D6B">
      <w:pPr>
        <w:spacing w:line="240" w:lineRule="auto"/>
        <w:jc w:val="both"/>
      </w:pPr>
    </w:p>
    <w:p w14:paraId="04B74588" w14:textId="77777777" w:rsidR="00757D6B" w:rsidRDefault="00757D6B" w:rsidP="00757D6B">
      <w:pPr>
        <w:spacing w:line="240" w:lineRule="auto"/>
        <w:jc w:val="both"/>
      </w:pPr>
    </w:p>
    <w:p w14:paraId="46A4AC43" w14:textId="77777777" w:rsidR="00033086" w:rsidRDefault="00033086" w:rsidP="004714FD">
      <w:pPr>
        <w:spacing w:line="240" w:lineRule="auto"/>
        <w:jc w:val="center"/>
      </w:pPr>
    </w:p>
    <w:p w14:paraId="6E5AA649" w14:textId="71931565" w:rsidR="004714FD" w:rsidRPr="004714FD" w:rsidRDefault="004714FD" w:rsidP="004714FD">
      <w:pPr>
        <w:spacing w:line="240" w:lineRule="auto"/>
        <w:jc w:val="center"/>
        <w:rPr>
          <w:b/>
          <w:bCs/>
          <w:sz w:val="24"/>
          <w:szCs w:val="24"/>
        </w:rPr>
      </w:pPr>
      <w:r w:rsidRPr="004714FD">
        <w:rPr>
          <w:b/>
          <w:bCs/>
          <w:sz w:val="24"/>
          <w:szCs w:val="24"/>
        </w:rPr>
        <w:t>Le dichiarazioni istituzionali</w:t>
      </w:r>
    </w:p>
    <w:p w14:paraId="4B65E55D" w14:textId="26AA32BC" w:rsidR="003A17BA" w:rsidRPr="003A17BA" w:rsidRDefault="003A17BA" w:rsidP="003A17BA">
      <w:pPr>
        <w:spacing w:line="240" w:lineRule="auto"/>
        <w:jc w:val="both"/>
      </w:pPr>
      <w:r w:rsidRPr="003A17BA">
        <w:t>“</w:t>
      </w:r>
      <w:r w:rsidRPr="003A17BA">
        <w:rPr>
          <w:i/>
          <w:iCs/>
        </w:rPr>
        <w:t>VIOFF è molto più di un evento culturale</w:t>
      </w:r>
      <w:r w:rsidRPr="003A17BA">
        <w:t xml:space="preserve"> – dichiara </w:t>
      </w:r>
      <w:r w:rsidRPr="003A17BA">
        <w:rPr>
          <w:b/>
          <w:bCs/>
        </w:rPr>
        <w:t>Giacomo Possamai</w:t>
      </w:r>
      <w:r w:rsidRPr="003A17BA">
        <w:t>, sindaco di Vicenza -</w:t>
      </w:r>
      <w:r>
        <w:t>.</w:t>
      </w:r>
      <w:r w:rsidRPr="003A17BA">
        <w:t xml:space="preserve"> </w:t>
      </w:r>
      <w:r w:rsidRPr="003A17BA">
        <w:rPr>
          <w:i/>
          <w:iCs/>
        </w:rPr>
        <w:t xml:space="preserve">Con “Golden Bloom” vogliamo celebrare una città che rifiorisce, che si reinventa e che valorizza i propri spazi e talenti. Dal centro storico al quartiere fieristico, l’intera città sarà coinvolta in un progetto corale fatto di bellezza, creatività e partecipazione. È anche un’occasione per dare nuova vita a luoghi dimenticati, che tornano a essere parte viva del nostro tessuto urbano. Vicenza si conferma così una città accogliente, dinamica e pronta a </w:t>
      </w:r>
      <w:r w:rsidR="00FD7543">
        <w:rPr>
          <w:i/>
          <w:iCs/>
        </w:rPr>
        <w:t xml:space="preserve">vivere </w:t>
      </w:r>
      <w:r w:rsidRPr="003A17BA">
        <w:rPr>
          <w:i/>
          <w:iCs/>
        </w:rPr>
        <w:t>le sfide del presente, senza mai perdere la propria identità</w:t>
      </w:r>
      <w:r w:rsidRPr="003A17BA">
        <w:t xml:space="preserve">”. </w:t>
      </w:r>
    </w:p>
    <w:p w14:paraId="240D6DB2" w14:textId="77777777" w:rsidR="003A17BA" w:rsidRPr="003A17BA" w:rsidRDefault="003A17BA" w:rsidP="003A17BA">
      <w:pPr>
        <w:spacing w:line="240" w:lineRule="auto"/>
        <w:jc w:val="both"/>
        <w:rPr>
          <w:b/>
          <w:bCs/>
        </w:rPr>
      </w:pPr>
    </w:p>
    <w:p w14:paraId="56435FE3" w14:textId="7930A10F" w:rsidR="00254CCD" w:rsidRDefault="003A17BA" w:rsidP="00757D6B">
      <w:pPr>
        <w:spacing w:line="240" w:lineRule="auto"/>
        <w:jc w:val="both"/>
      </w:pPr>
      <w:r w:rsidRPr="003A17BA">
        <w:t>Per</w:t>
      </w:r>
      <w:r w:rsidRPr="00254CCD">
        <w:rPr>
          <w:b/>
          <w:bCs/>
        </w:rPr>
        <w:t xml:space="preserve"> Leone Zilio</w:t>
      </w:r>
      <w:r w:rsidRPr="003A17BA">
        <w:t>,</w:t>
      </w:r>
      <w:r w:rsidRPr="00254CCD">
        <w:rPr>
          <w:b/>
          <w:bCs/>
        </w:rPr>
        <w:t xml:space="preserve"> </w:t>
      </w:r>
      <w:r w:rsidRPr="003A17BA">
        <w:t>assessore allo sport, ai grandi eventi e al Parco della Pace</w:t>
      </w:r>
      <w:r>
        <w:t>,</w:t>
      </w:r>
      <w:r>
        <w:rPr>
          <w:b/>
          <w:bCs/>
        </w:rPr>
        <w:t xml:space="preserve"> </w:t>
      </w:r>
      <w:r w:rsidRPr="003A17BA">
        <w:t>“</w:t>
      </w:r>
      <w:r w:rsidRPr="003A17BA">
        <w:rPr>
          <w:i/>
          <w:iCs/>
        </w:rPr>
        <w:t>questa edizione di VIOFF rappresenta al meglio la direzione che vogliamo dare agli eventi cittadini: inclusivi, accessibili, diffusi e capaci di creare valore reale per la comunità. “Golden Bloom” è un invito a rifiorire insieme, attraverso l’arte, la musica, la cultura, ma anche attraverso la cura, il dialogo e la bellezza condivisa. Dalla valorizzazione delle attività commerciali alle installazioni creative, dai laboratori alle performance live, ogni angolo della città diventerà un luogo di scoperta. Un grande grazie va a tutte le realtà del territorio che, ancora una volta, hanno risposto con entusiasmo e competenza</w:t>
      </w:r>
      <w:r>
        <w:t xml:space="preserve">”. </w:t>
      </w:r>
      <w:r w:rsidRPr="003A17BA">
        <w:t xml:space="preserve"> </w:t>
      </w:r>
    </w:p>
    <w:p w14:paraId="5FC1C83D" w14:textId="77777777" w:rsidR="003A17BA" w:rsidRDefault="003A17BA" w:rsidP="0010450A">
      <w:pPr>
        <w:spacing w:line="240" w:lineRule="auto"/>
        <w:jc w:val="both"/>
      </w:pPr>
    </w:p>
    <w:p w14:paraId="618E6CEF" w14:textId="0354574A" w:rsidR="00084884" w:rsidRPr="00E53D86" w:rsidRDefault="00084884" w:rsidP="0010450A">
      <w:pPr>
        <w:spacing w:line="240" w:lineRule="auto"/>
        <w:jc w:val="both"/>
        <w:rPr>
          <w:rFonts w:eastAsia="DengXian"/>
          <w:lang w:val="it-IT" w:eastAsia="zh-CN"/>
          <w14:ligatures w14:val="standardContextual"/>
        </w:rPr>
      </w:pPr>
      <w:r w:rsidRPr="00E53D86">
        <w:rPr>
          <w:rFonts w:eastAsia="DengXian"/>
          <w:b/>
          <w:bCs/>
          <w:lang w:val="it-IT" w:eastAsia="zh-CN"/>
          <w14:ligatures w14:val="standardContextual"/>
        </w:rPr>
        <w:t xml:space="preserve">Matteo </w:t>
      </w:r>
      <w:proofErr w:type="spellStart"/>
      <w:r w:rsidRPr="00E53D86">
        <w:rPr>
          <w:rFonts w:eastAsia="DengXian"/>
          <w:b/>
          <w:bCs/>
          <w:lang w:val="it-IT" w:eastAsia="zh-CN"/>
          <w14:ligatures w14:val="standardContextual"/>
        </w:rPr>
        <w:t>Farsura</w:t>
      </w:r>
      <w:proofErr w:type="spellEnd"/>
      <w:r w:rsidRPr="00E53D86">
        <w:rPr>
          <w:rFonts w:eastAsia="DengXian"/>
          <w:lang w:val="it-IT" w:eastAsia="zh-CN"/>
          <w14:ligatures w14:val="standardContextual"/>
        </w:rPr>
        <w:t xml:space="preserve">, Global </w:t>
      </w:r>
      <w:proofErr w:type="spellStart"/>
      <w:r w:rsidRPr="00E53D86">
        <w:rPr>
          <w:rFonts w:eastAsia="DengXian"/>
          <w:lang w:val="it-IT" w:eastAsia="zh-CN"/>
          <w14:ligatures w14:val="standardContextual"/>
        </w:rPr>
        <w:t>Exhibition</w:t>
      </w:r>
      <w:proofErr w:type="spellEnd"/>
      <w:r w:rsidRPr="00E53D86">
        <w:rPr>
          <w:rFonts w:eastAsia="DengXian"/>
          <w:lang w:val="it-IT" w:eastAsia="zh-CN"/>
          <w14:ligatures w14:val="standardContextual"/>
        </w:rPr>
        <w:t xml:space="preserve"> Manager </w:t>
      </w:r>
      <w:proofErr w:type="spellStart"/>
      <w:r w:rsidRPr="00E53D86">
        <w:rPr>
          <w:rFonts w:eastAsia="DengXian"/>
          <w:lang w:val="it-IT" w:eastAsia="zh-CN"/>
          <w14:ligatures w14:val="standardContextual"/>
        </w:rPr>
        <w:t>Jewellery</w:t>
      </w:r>
      <w:proofErr w:type="spellEnd"/>
      <w:r w:rsidRPr="00E53D86">
        <w:rPr>
          <w:rFonts w:eastAsia="DengXian"/>
          <w:lang w:val="it-IT" w:eastAsia="zh-CN"/>
          <w14:ligatures w14:val="standardContextual"/>
        </w:rPr>
        <w:t xml:space="preserve"> &amp; Fashion IEG, sottolinea</w:t>
      </w:r>
      <w:r w:rsidR="00005EB2" w:rsidRPr="00E53D86">
        <w:rPr>
          <w:rFonts w:eastAsia="DengXian"/>
          <w:lang w:val="it-IT" w:eastAsia="zh-CN"/>
          <w14:ligatures w14:val="standardContextual"/>
        </w:rPr>
        <w:t xml:space="preserve">: </w:t>
      </w:r>
      <w:r w:rsidRPr="00E53D86">
        <w:rPr>
          <w:rFonts w:eastAsia="DengXian"/>
          <w:lang w:val="it-IT" w:eastAsia="zh-CN"/>
          <w14:ligatures w14:val="standardContextual"/>
        </w:rPr>
        <w:t>"</w:t>
      </w:r>
      <w:r w:rsidR="00005EB2" w:rsidRPr="00E53D86">
        <w:rPr>
          <w:rFonts w:eastAsia="DengXian"/>
          <w:i/>
          <w:iCs/>
          <w:lang w:val="it-IT" w:eastAsia="zh-CN"/>
          <w14:ligatures w14:val="standardContextual"/>
        </w:rPr>
        <w:t>C</w:t>
      </w:r>
      <w:r w:rsidRPr="00E53D86">
        <w:rPr>
          <w:rFonts w:eastAsia="DengXian"/>
          <w:i/>
          <w:iCs/>
          <w:lang w:val="it-IT" w:eastAsia="zh-CN"/>
          <w14:ligatures w14:val="standardContextual"/>
        </w:rPr>
        <w:t xml:space="preserve">on la </w:t>
      </w:r>
      <w:proofErr w:type="gramStart"/>
      <w:r w:rsidRPr="00E53D86">
        <w:rPr>
          <w:rFonts w:eastAsia="DengXian"/>
          <w:i/>
          <w:iCs/>
          <w:lang w:val="it-IT" w:eastAsia="zh-CN"/>
          <w14:ligatures w14:val="standardContextual"/>
        </w:rPr>
        <w:t>14ª</w:t>
      </w:r>
      <w:proofErr w:type="gramEnd"/>
      <w:r w:rsidRPr="00E53D86">
        <w:rPr>
          <w:rFonts w:eastAsia="DengXian"/>
          <w:i/>
          <w:iCs/>
          <w:lang w:val="it-IT" w:eastAsia="zh-CN"/>
          <w14:ligatures w14:val="standardContextual"/>
        </w:rPr>
        <w:t xml:space="preserve"> edizione di VIOFF, a tema </w:t>
      </w:r>
      <w:r w:rsidR="0010450A" w:rsidRPr="00E53D86">
        <w:rPr>
          <w:rFonts w:eastAsia="DengXian"/>
          <w:i/>
          <w:iCs/>
          <w:lang w:val="it-IT" w:eastAsia="zh-CN"/>
          <w14:ligatures w14:val="standardContextual"/>
        </w:rPr>
        <w:t>‘</w:t>
      </w:r>
      <w:r w:rsidRPr="00E53D86">
        <w:rPr>
          <w:rFonts w:eastAsia="DengXian"/>
          <w:i/>
          <w:iCs/>
          <w:lang w:val="it-IT" w:eastAsia="zh-CN"/>
          <w14:ligatures w14:val="standardContextual"/>
        </w:rPr>
        <w:t>Golden Bloom</w:t>
      </w:r>
      <w:r w:rsidR="0010450A" w:rsidRPr="00E53D86">
        <w:rPr>
          <w:rFonts w:eastAsia="DengXian"/>
          <w:i/>
          <w:iCs/>
          <w:lang w:val="it-IT" w:eastAsia="zh-CN"/>
          <w14:ligatures w14:val="standardContextual"/>
        </w:rPr>
        <w:t>’</w:t>
      </w:r>
      <w:r w:rsidRPr="00E53D86">
        <w:rPr>
          <w:rFonts w:eastAsia="DengXian"/>
          <w:i/>
          <w:iCs/>
          <w:lang w:val="it-IT" w:eastAsia="zh-CN"/>
          <w14:ligatures w14:val="standardContextual"/>
        </w:rPr>
        <w:t xml:space="preserve">, celebriamo ancora una volta le occasioni che fioriscono grazie alla sinergia tra </w:t>
      </w:r>
      <w:proofErr w:type="spellStart"/>
      <w:r w:rsidRPr="00E53D86">
        <w:rPr>
          <w:rFonts w:eastAsia="DengXian"/>
          <w:i/>
          <w:iCs/>
          <w:lang w:val="it-IT" w:eastAsia="zh-CN"/>
          <w14:ligatures w14:val="standardContextual"/>
        </w:rPr>
        <w:t>Italian</w:t>
      </w:r>
      <w:proofErr w:type="spellEnd"/>
      <w:r w:rsidRPr="00E53D86">
        <w:rPr>
          <w:rFonts w:eastAsia="DengXian"/>
          <w:i/>
          <w:iCs/>
          <w:lang w:val="it-IT" w:eastAsia="zh-CN"/>
          <w14:ligatures w14:val="standardContextual"/>
        </w:rPr>
        <w:t xml:space="preserve"> </w:t>
      </w:r>
      <w:proofErr w:type="spellStart"/>
      <w:r w:rsidRPr="00E53D86">
        <w:rPr>
          <w:rFonts w:eastAsia="DengXian"/>
          <w:i/>
          <w:iCs/>
          <w:lang w:val="it-IT" w:eastAsia="zh-CN"/>
          <w14:ligatures w14:val="standardContextual"/>
        </w:rPr>
        <w:t>Exhibition</w:t>
      </w:r>
      <w:proofErr w:type="spellEnd"/>
      <w:r w:rsidRPr="00E53D86">
        <w:rPr>
          <w:rFonts w:eastAsia="DengXian"/>
          <w:i/>
          <w:iCs/>
          <w:lang w:val="it-IT" w:eastAsia="zh-CN"/>
          <w14:ligatures w14:val="standardContextual"/>
        </w:rPr>
        <w:t xml:space="preserve"> Group, il territorio, le istituzioni, le associazioni, il tessuto imprenditoriale, il mondo della cultura e della formazione. Con un’edizione sold-out dal 5 al 9 settembre - anticipata da The Vicenza Symposium, nuovo appuntamento scientifico internazionale che tiene accesi i riflettori su Vicenza capitale di innovazione, in Basilica Palladiana dal 2 al 4 -, </w:t>
      </w:r>
      <w:proofErr w:type="spellStart"/>
      <w:r w:rsidRPr="00E53D86">
        <w:rPr>
          <w:rFonts w:eastAsia="DengXian"/>
          <w:i/>
          <w:iCs/>
          <w:lang w:val="it-IT" w:eastAsia="zh-CN"/>
          <w14:ligatures w14:val="standardContextual"/>
        </w:rPr>
        <w:t>Vicenzaoro</w:t>
      </w:r>
      <w:proofErr w:type="spellEnd"/>
      <w:r w:rsidRPr="00E53D86">
        <w:rPr>
          <w:rFonts w:eastAsia="DengXian"/>
          <w:i/>
          <w:iCs/>
          <w:lang w:val="it-IT" w:eastAsia="zh-CN"/>
          <w14:ligatures w14:val="standardContextual"/>
        </w:rPr>
        <w:t xml:space="preserve"> rinnova l’opportunità di mettere in circolo competenze e creare connessioni di valore, con un’attenzione particolare alle nuove generazioni e alla valorizzazione delle nostre eccellenze. In </w:t>
      </w:r>
      <w:r w:rsidR="00951BDE" w:rsidRPr="00E53D86">
        <w:rPr>
          <w:rFonts w:eastAsia="DengXian"/>
          <w:i/>
          <w:iCs/>
          <w:lang w:val="it-IT" w:eastAsia="zh-CN"/>
          <w14:ligatures w14:val="standardContextual"/>
        </w:rPr>
        <w:t xml:space="preserve">vista dell’inaugurazione del </w:t>
      </w:r>
      <w:r w:rsidRPr="00E53D86">
        <w:rPr>
          <w:rFonts w:eastAsia="DengXian"/>
          <w:i/>
          <w:iCs/>
          <w:lang w:val="it-IT" w:eastAsia="zh-CN"/>
          <w14:ligatures w14:val="standardContextual"/>
        </w:rPr>
        <w:t>nuovo padiglione</w:t>
      </w:r>
      <w:r w:rsidR="00951BDE" w:rsidRPr="00E53D86">
        <w:rPr>
          <w:rFonts w:eastAsia="DengXian"/>
          <w:i/>
          <w:iCs/>
          <w:lang w:val="it-IT" w:eastAsia="zh-CN"/>
          <w14:ligatures w14:val="standardContextual"/>
        </w:rPr>
        <w:t xml:space="preserve"> che st</w:t>
      </w:r>
      <w:r w:rsidR="00755216" w:rsidRPr="00E53D86">
        <w:rPr>
          <w:rFonts w:eastAsia="DengXian"/>
          <w:i/>
          <w:iCs/>
          <w:lang w:val="it-IT" w:eastAsia="zh-CN"/>
          <w14:ligatures w14:val="standardContextual"/>
        </w:rPr>
        <w:t xml:space="preserve">iamo costruendo nel cuore della fiera, </w:t>
      </w:r>
      <w:r w:rsidRPr="00E53D86">
        <w:rPr>
          <w:rFonts w:eastAsia="DengXian"/>
          <w:i/>
          <w:iCs/>
          <w:lang w:val="it-IT" w:eastAsia="zh-CN"/>
          <w14:ligatures w14:val="standardContextual"/>
        </w:rPr>
        <w:t>a testimonianza del nostro impegno per uno sviluppo condiviso e duraturo</w:t>
      </w:r>
      <w:r w:rsidR="0010450A" w:rsidRPr="00E53D86">
        <w:rPr>
          <w:rFonts w:eastAsia="DengXian"/>
          <w:i/>
          <w:iCs/>
          <w:lang w:val="it-IT" w:eastAsia="zh-CN"/>
          <w14:ligatures w14:val="standardContextual"/>
        </w:rPr>
        <w:t>”</w:t>
      </w:r>
      <w:r w:rsidRPr="00E53D86">
        <w:rPr>
          <w:rFonts w:eastAsia="DengXian"/>
          <w:i/>
          <w:iCs/>
          <w:lang w:val="it-IT" w:eastAsia="zh-CN"/>
          <w14:ligatures w14:val="standardContextual"/>
        </w:rPr>
        <w:t>.</w:t>
      </w:r>
    </w:p>
    <w:p w14:paraId="245B9D36" w14:textId="77777777" w:rsidR="00084884" w:rsidRPr="00E53D86" w:rsidRDefault="00084884" w:rsidP="00757D6B">
      <w:pPr>
        <w:spacing w:line="240" w:lineRule="auto"/>
        <w:jc w:val="both"/>
        <w:rPr>
          <w:b/>
          <w:bCs/>
          <w:lang w:val="it-IT"/>
        </w:rPr>
      </w:pPr>
    </w:p>
    <w:p w14:paraId="6093F602" w14:textId="77777777" w:rsidR="001A03E6" w:rsidRPr="003A17BA" w:rsidRDefault="001A03E6">
      <w:pPr>
        <w:spacing w:line="240" w:lineRule="auto"/>
        <w:jc w:val="both"/>
      </w:pPr>
    </w:p>
    <w:p w14:paraId="7BFD15B0" w14:textId="77777777" w:rsidR="001A03E6" w:rsidRPr="002A53EF" w:rsidRDefault="001A03E6">
      <w:pPr>
        <w:spacing w:line="240" w:lineRule="auto"/>
        <w:jc w:val="both"/>
        <w:rPr>
          <w:highlight w:val="yellow"/>
        </w:rPr>
      </w:pPr>
    </w:p>
    <w:p w14:paraId="3735FDC5" w14:textId="77777777" w:rsidR="001A03E6" w:rsidRPr="008B1E6C" w:rsidRDefault="000939E4">
      <w:pPr>
        <w:spacing w:line="240" w:lineRule="auto"/>
        <w:jc w:val="both"/>
      </w:pPr>
      <w:r w:rsidRPr="008B1E6C">
        <w:t xml:space="preserve">È un progetto di: </w:t>
      </w:r>
    </w:p>
    <w:p w14:paraId="2D5539B9" w14:textId="77777777" w:rsidR="001A03E6" w:rsidRDefault="000939E4">
      <w:pPr>
        <w:spacing w:line="240" w:lineRule="auto"/>
        <w:jc w:val="both"/>
      </w:pPr>
      <w:r w:rsidRPr="008B1E6C">
        <w:t>Meneghini &amp; Associati</w:t>
      </w:r>
    </w:p>
    <w:p w14:paraId="614E611E" w14:textId="77777777" w:rsidR="002A53EF" w:rsidRDefault="002A53EF">
      <w:pPr>
        <w:spacing w:line="240" w:lineRule="auto"/>
        <w:jc w:val="both"/>
      </w:pPr>
    </w:p>
    <w:p w14:paraId="2BFCE82A" w14:textId="77777777" w:rsidR="002A53EF" w:rsidRDefault="002A53EF">
      <w:pPr>
        <w:spacing w:line="240" w:lineRule="auto"/>
        <w:jc w:val="both"/>
      </w:pPr>
    </w:p>
    <w:p w14:paraId="4D58498A" w14:textId="77777777" w:rsidR="002A53EF" w:rsidRDefault="002A53EF">
      <w:pPr>
        <w:spacing w:line="240" w:lineRule="auto"/>
        <w:jc w:val="both"/>
      </w:pPr>
    </w:p>
    <w:p w14:paraId="77B9EAC6" w14:textId="32709841" w:rsidR="00BB5C81" w:rsidRPr="00886C17" w:rsidRDefault="000939E4">
      <w:pPr>
        <w:spacing w:before="240" w:line="240" w:lineRule="auto"/>
        <w:jc w:val="both"/>
        <w:rPr>
          <w:sz w:val="18"/>
          <w:szCs w:val="18"/>
        </w:rPr>
      </w:pPr>
      <w:r w:rsidRPr="00886C17">
        <w:rPr>
          <w:b/>
          <w:sz w:val="18"/>
          <w:szCs w:val="18"/>
        </w:rPr>
        <w:t>Info per i media</w:t>
      </w:r>
      <w:r w:rsidRPr="00886C17">
        <w:rPr>
          <w:sz w:val="18"/>
          <w:szCs w:val="18"/>
        </w:rPr>
        <w:t>:</w:t>
      </w:r>
    </w:p>
    <w:p w14:paraId="03EE1BF7" w14:textId="77777777" w:rsidR="001A03E6" w:rsidRPr="00886C17" w:rsidRDefault="000939E4">
      <w:pPr>
        <w:spacing w:line="240" w:lineRule="auto"/>
        <w:jc w:val="both"/>
        <w:rPr>
          <w:sz w:val="18"/>
          <w:szCs w:val="18"/>
        </w:rPr>
      </w:pPr>
      <w:r w:rsidRPr="00886C17">
        <w:rPr>
          <w:sz w:val="18"/>
          <w:szCs w:val="18"/>
        </w:rPr>
        <w:t>Cinzia Di Rosa mob. 347 1010498</w:t>
      </w:r>
    </w:p>
    <w:p w14:paraId="60B37DE3" w14:textId="77777777" w:rsidR="001A03E6" w:rsidRDefault="001A03E6">
      <w:pPr>
        <w:spacing w:line="240" w:lineRule="auto"/>
        <w:jc w:val="both"/>
        <w:rPr>
          <w:sz w:val="18"/>
          <w:szCs w:val="18"/>
        </w:rPr>
      </w:pPr>
      <w:hyperlink r:id="rId8">
        <w:r w:rsidRPr="00886C17">
          <w:rPr>
            <w:color w:val="1155CC"/>
            <w:sz w:val="18"/>
            <w:szCs w:val="18"/>
            <w:u w:val="single"/>
          </w:rPr>
          <w:t>dirosa@meneghinieassociati.it</w:t>
        </w:r>
      </w:hyperlink>
      <w:r w:rsidRPr="00886C17">
        <w:rPr>
          <w:sz w:val="18"/>
          <w:szCs w:val="18"/>
        </w:rPr>
        <w:t xml:space="preserve"> </w:t>
      </w:r>
    </w:p>
    <w:p w14:paraId="6DEC775D" w14:textId="77777777" w:rsidR="00BB5C81" w:rsidRDefault="00BB5C81">
      <w:pPr>
        <w:spacing w:line="240" w:lineRule="auto"/>
        <w:jc w:val="both"/>
        <w:rPr>
          <w:sz w:val="18"/>
          <w:szCs w:val="18"/>
        </w:rPr>
      </w:pPr>
    </w:p>
    <w:p w14:paraId="1D78CEFD" w14:textId="42B11564" w:rsidR="00BB5C81" w:rsidRDefault="00BB5C81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Nico Parente mob. 389 5109678</w:t>
      </w:r>
    </w:p>
    <w:p w14:paraId="03AA5DE6" w14:textId="5674F201" w:rsidR="00467BB1" w:rsidRPr="0010450A" w:rsidRDefault="00BB5C81" w:rsidP="0010450A">
      <w:pPr>
        <w:spacing w:line="240" w:lineRule="auto"/>
        <w:jc w:val="both"/>
        <w:rPr>
          <w:sz w:val="18"/>
          <w:szCs w:val="18"/>
        </w:rPr>
      </w:pPr>
      <w:hyperlink r:id="rId9" w:history="1">
        <w:r w:rsidRPr="00E32554">
          <w:rPr>
            <w:rStyle w:val="Collegamentoipertestuale"/>
            <w:sz w:val="18"/>
            <w:szCs w:val="18"/>
          </w:rPr>
          <w:t>parente@meneghinieassociati.it</w:t>
        </w:r>
      </w:hyperlink>
      <w:r>
        <w:rPr>
          <w:sz w:val="18"/>
          <w:szCs w:val="18"/>
        </w:rPr>
        <w:t xml:space="preserve"> </w:t>
      </w:r>
    </w:p>
    <w:sectPr w:rsidR="00467BB1" w:rsidRPr="0010450A" w:rsidSect="00E44A5F">
      <w:headerReference w:type="default" r:id="rId10"/>
      <w:footerReference w:type="default" r:id="rId11"/>
      <w:headerReference w:type="first" r:id="rId12"/>
      <w:pgSz w:w="11909" w:h="16834"/>
      <w:pgMar w:top="2835" w:right="1440" w:bottom="1985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B0C5B" w14:textId="77777777" w:rsidR="00E84368" w:rsidRDefault="00E84368">
      <w:pPr>
        <w:spacing w:line="240" w:lineRule="auto"/>
      </w:pPr>
      <w:r>
        <w:separator/>
      </w:r>
    </w:p>
  </w:endnote>
  <w:endnote w:type="continuationSeparator" w:id="0">
    <w:p w14:paraId="6EADB1E9" w14:textId="77777777" w:rsidR="00E84368" w:rsidRDefault="00E843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13897" w14:textId="77777777" w:rsidR="001A03E6" w:rsidRDefault="000939E4">
    <w:pPr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 w:rsidR="00077E0D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C08B1" w14:textId="77777777" w:rsidR="00E84368" w:rsidRDefault="00E84368">
      <w:pPr>
        <w:spacing w:line="240" w:lineRule="auto"/>
      </w:pPr>
      <w:r>
        <w:separator/>
      </w:r>
    </w:p>
  </w:footnote>
  <w:footnote w:type="continuationSeparator" w:id="0">
    <w:p w14:paraId="6694183A" w14:textId="77777777" w:rsidR="00E84368" w:rsidRDefault="00E843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82434" w14:textId="77777777" w:rsidR="001A03E6" w:rsidRDefault="00000000">
    <w:r>
      <w:pict w14:anchorId="54B6CC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-69.75pt;margin-top:-120pt;width:595.4pt;height:841.9pt;z-index:-251659264;mso-wrap-edited:f;mso-width-percent:0;mso-height-percent:0;mso-position-horizontal-relative:margin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CCF86" w14:textId="77777777" w:rsidR="001A03E6" w:rsidRDefault="00000000">
    <w:r>
      <w:pict w14:anchorId="03DCB8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-66pt;margin-top:-112.5pt;width:595.4pt;height:841.9pt;z-index:-251658240;mso-wrap-edited:f;mso-width-percent:0;mso-height-percent:0;mso-position-horizontal-relative:margin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22D38"/>
    <w:multiLevelType w:val="multilevel"/>
    <w:tmpl w:val="00CCF7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C62BCB"/>
    <w:multiLevelType w:val="multilevel"/>
    <w:tmpl w:val="A75293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F1B1763"/>
    <w:multiLevelType w:val="multilevel"/>
    <w:tmpl w:val="D6D8D6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ADE44D7"/>
    <w:multiLevelType w:val="multilevel"/>
    <w:tmpl w:val="6696E0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5E67A39"/>
    <w:multiLevelType w:val="multilevel"/>
    <w:tmpl w:val="5E9297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77D7026"/>
    <w:multiLevelType w:val="multilevel"/>
    <w:tmpl w:val="6C6CE3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8E4462D"/>
    <w:multiLevelType w:val="multilevel"/>
    <w:tmpl w:val="C164CA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01771B2"/>
    <w:multiLevelType w:val="multilevel"/>
    <w:tmpl w:val="300A76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0496894"/>
    <w:multiLevelType w:val="multilevel"/>
    <w:tmpl w:val="68C255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9D246EB"/>
    <w:multiLevelType w:val="multilevel"/>
    <w:tmpl w:val="CC3475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BA822F7"/>
    <w:multiLevelType w:val="multilevel"/>
    <w:tmpl w:val="10DAC4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5515D25"/>
    <w:multiLevelType w:val="multilevel"/>
    <w:tmpl w:val="39A494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966749D"/>
    <w:multiLevelType w:val="multilevel"/>
    <w:tmpl w:val="FE1C03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BE34EB5"/>
    <w:multiLevelType w:val="multilevel"/>
    <w:tmpl w:val="8DDA4A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C8641C3"/>
    <w:multiLevelType w:val="multilevel"/>
    <w:tmpl w:val="17D831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E4C6095"/>
    <w:multiLevelType w:val="multilevel"/>
    <w:tmpl w:val="1AC687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0653D03"/>
    <w:multiLevelType w:val="multilevel"/>
    <w:tmpl w:val="BB6254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1C22A05"/>
    <w:multiLevelType w:val="multilevel"/>
    <w:tmpl w:val="827A1A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2DB3C01"/>
    <w:multiLevelType w:val="multilevel"/>
    <w:tmpl w:val="896803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80670E0"/>
    <w:multiLevelType w:val="multilevel"/>
    <w:tmpl w:val="346699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809771D"/>
    <w:multiLevelType w:val="multilevel"/>
    <w:tmpl w:val="C92884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BE86746"/>
    <w:multiLevelType w:val="multilevel"/>
    <w:tmpl w:val="4532E6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D4A7BF3"/>
    <w:multiLevelType w:val="multilevel"/>
    <w:tmpl w:val="F0DCBE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EA6186E"/>
    <w:multiLevelType w:val="multilevel"/>
    <w:tmpl w:val="ED5C9A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EA87D8C"/>
    <w:multiLevelType w:val="multilevel"/>
    <w:tmpl w:val="56B259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899124432">
    <w:abstractNumId w:val="24"/>
  </w:num>
  <w:num w:numId="2" w16cid:durableId="1710255235">
    <w:abstractNumId w:val="14"/>
  </w:num>
  <w:num w:numId="3" w16cid:durableId="1593465070">
    <w:abstractNumId w:val="23"/>
  </w:num>
  <w:num w:numId="4" w16cid:durableId="1295940568">
    <w:abstractNumId w:val="5"/>
  </w:num>
  <w:num w:numId="5" w16cid:durableId="468741801">
    <w:abstractNumId w:val="3"/>
  </w:num>
  <w:num w:numId="6" w16cid:durableId="1321732303">
    <w:abstractNumId w:val="11"/>
  </w:num>
  <w:num w:numId="7" w16cid:durableId="519659247">
    <w:abstractNumId w:val="0"/>
  </w:num>
  <w:num w:numId="8" w16cid:durableId="1216624321">
    <w:abstractNumId w:val="10"/>
  </w:num>
  <w:num w:numId="9" w16cid:durableId="383452938">
    <w:abstractNumId w:val="20"/>
  </w:num>
  <w:num w:numId="10" w16cid:durableId="62802316">
    <w:abstractNumId w:val="2"/>
  </w:num>
  <w:num w:numId="11" w16cid:durableId="1454252749">
    <w:abstractNumId w:val="1"/>
  </w:num>
  <w:num w:numId="12" w16cid:durableId="2128037986">
    <w:abstractNumId w:val="19"/>
  </w:num>
  <w:num w:numId="13" w16cid:durableId="1345091422">
    <w:abstractNumId w:val="18"/>
  </w:num>
  <w:num w:numId="14" w16cid:durableId="117377945">
    <w:abstractNumId w:val="16"/>
  </w:num>
  <w:num w:numId="15" w16cid:durableId="678234207">
    <w:abstractNumId w:val="15"/>
  </w:num>
  <w:num w:numId="16" w16cid:durableId="843934335">
    <w:abstractNumId w:val="7"/>
  </w:num>
  <w:num w:numId="17" w16cid:durableId="1562908842">
    <w:abstractNumId w:val="9"/>
  </w:num>
  <w:num w:numId="18" w16cid:durableId="1671786526">
    <w:abstractNumId w:val="4"/>
  </w:num>
  <w:num w:numId="19" w16cid:durableId="372006131">
    <w:abstractNumId w:val="22"/>
  </w:num>
  <w:num w:numId="20" w16cid:durableId="877621045">
    <w:abstractNumId w:val="21"/>
  </w:num>
  <w:num w:numId="21" w16cid:durableId="748766456">
    <w:abstractNumId w:val="6"/>
  </w:num>
  <w:num w:numId="22" w16cid:durableId="310208313">
    <w:abstractNumId w:val="8"/>
  </w:num>
  <w:num w:numId="23" w16cid:durableId="579293006">
    <w:abstractNumId w:val="13"/>
  </w:num>
  <w:num w:numId="24" w16cid:durableId="54280498">
    <w:abstractNumId w:val="17"/>
  </w:num>
  <w:num w:numId="25" w16cid:durableId="12153167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3E6"/>
    <w:rsid w:val="00005EB2"/>
    <w:rsid w:val="00033086"/>
    <w:rsid w:val="00066F06"/>
    <w:rsid w:val="00071A5E"/>
    <w:rsid w:val="00077E0D"/>
    <w:rsid w:val="00084884"/>
    <w:rsid w:val="00084BAE"/>
    <w:rsid w:val="000939E4"/>
    <w:rsid w:val="00096187"/>
    <w:rsid w:val="000D66D9"/>
    <w:rsid w:val="000E23B9"/>
    <w:rsid w:val="000E6FF1"/>
    <w:rsid w:val="0010450A"/>
    <w:rsid w:val="00113BCE"/>
    <w:rsid w:val="00122D49"/>
    <w:rsid w:val="001510DF"/>
    <w:rsid w:val="00156DE4"/>
    <w:rsid w:val="00171EAC"/>
    <w:rsid w:val="001A03E6"/>
    <w:rsid w:val="001C2763"/>
    <w:rsid w:val="001C5B7B"/>
    <w:rsid w:val="00226E0C"/>
    <w:rsid w:val="00237941"/>
    <w:rsid w:val="0024149B"/>
    <w:rsid w:val="00254CCD"/>
    <w:rsid w:val="002578F8"/>
    <w:rsid w:val="00261114"/>
    <w:rsid w:val="0027082D"/>
    <w:rsid w:val="002A53EF"/>
    <w:rsid w:val="002C1C1B"/>
    <w:rsid w:val="002D29AE"/>
    <w:rsid w:val="002D31AD"/>
    <w:rsid w:val="002E282F"/>
    <w:rsid w:val="002E579E"/>
    <w:rsid w:val="00300356"/>
    <w:rsid w:val="00306C22"/>
    <w:rsid w:val="003611D9"/>
    <w:rsid w:val="00362D47"/>
    <w:rsid w:val="003734B4"/>
    <w:rsid w:val="0039108A"/>
    <w:rsid w:val="00395B1B"/>
    <w:rsid w:val="003A0D7D"/>
    <w:rsid w:val="003A17BA"/>
    <w:rsid w:val="004017CB"/>
    <w:rsid w:val="00467BB1"/>
    <w:rsid w:val="004714FD"/>
    <w:rsid w:val="004A0F22"/>
    <w:rsid w:val="004F031F"/>
    <w:rsid w:val="00505A9A"/>
    <w:rsid w:val="005113FB"/>
    <w:rsid w:val="00562180"/>
    <w:rsid w:val="00591A50"/>
    <w:rsid w:val="005A07FC"/>
    <w:rsid w:val="005D5E66"/>
    <w:rsid w:val="005F43DC"/>
    <w:rsid w:val="00641F9A"/>
    <w:rsid w:val="00647B9D"/>
    <w:rsid w:val="006849AC"/>
    <w:rsid w:val="006941A4"/>
    <w:rsid w:val="006A0B62"/>
    <w:rsid w:val="006B0C67"/>
    <w:rsid w:val="006D227C"/>
    <w:rsid w:val="006E039D"/>
    <w:rsid w:val="006E2F29"/>
    <w:rsid w:val="00720601"/>
    <w:rsid w:val="0072378C"/>
    <w:rsid w:val="00755216"/>
    <w:rsid w:val="00757D6B"/>
    <w:rsid w:val="00781D0D"/>
    <w:rsid w:val="007B7596"/>
    <w:rsid w:val="007D192D"/>
    <w:rsid w:val="007D2442"/>
    <w:rsid w:val="007E3A97"/>
    <w:rsid w:val="008124F3"/>
    <w:rsid w:val="00832BE7"/>
    <w:rsid w:val="0085281A"/>
    <w:rsid w:val="00865E44"/>
    <w:rsid w:val="00886C17"/>
    <w:rsid w:val="008A082D"/>
    <w:rsid w:val="008A685A"/>
    <w:rsid w:val="008B1E6C"/>
    <w:rsid w:val="008C3D32"/>
    <w:rsid w:val="008C765F"/>
    <w:rsid w:val="008E560E"/>
    <w:rsid w:val="008F55E7"/>
    <w:rsid w:val="00903543"/>
    <w:rsid w:val="0091397C"/>
    <w:rsid w:val="00941349"/>
    <w:rsid w:val="00945A5D"/>
    <w:rsid w:val="00945C5C"/>
    <w:rsid w:val="00951BDE"/>
    <w:rsid w:val="00954561"/>
    <w:rsid w:val="009767BD"/>
    <w:rsid w:val="00995BAE"/>
    <w:rsid w:val="009E2669"/>
    <w:rsid w:val="009E2D39"/>
    <w:rsid w:val="009F5CCD"/>
    <w:rsid w:val="00A15C9F"/>
    <w:rsid w:val="00A32DA0"/>
    <w:rsid w:val="00A34E67"/>
    <w:rsid w:val="00A42BBC"/>
    <w:rsid w:val="00A458EE"/>
    <w:rsid w:val="00A5134A"/>
    <w:rsid w:val="00A5356A"/>
    <w:rsid w:val="00AB1E63"/>
    <w:rsid w:val="00AB3EF6"/>
    <w:rsid w:val="00AB4335"/>
    <w:rsid w:val="00AD3CAC"/>
    <w:rsid w:val="00AF04B4"/>
    <w:rsid w:val="00B15C9D"/>
    <w:rsid w:val="00B5677E"/>
    <w:rsid w:val="00B70F46"/>
    <w:rsid w:val="00B76C1E"/>
    <w:rsid w:val="00B817C7"/>
    <w:rsid w:val="00BB5C81"/>
    <w:rsid w:val="00BC032A"/>
    <w:rsid w:val="00BE6ED4"/>
    <w:rsid w:val="00BF6E02"/>
    <w:rsid w:val="00C00CA9"/>
    <w:rsid w:val="00C12D46"/>
    <w:rsid w:val="00C15317"/>
    <w:rsid w:val="00C553F2"/>
    <w:rsid w:val="00C768B3"/>
    <w:rsid w:val="00CA0316"/>
    <w:rsid w:val="00CB0134"/>
    <w:rsid w:val="00CE1D6D"/>
    <w:rsid w:val="00D03FDC"/>
    <w:rsid w:val="00D26AA9"/>
    <w:rsid w:val="00D514F8"/>
    <w:rsid w:val="00D647D9"/>
    <w:rsid w:val="00D779C0"/>
    <w:rsid w:val="00D875EE"/>
    <w:rsid w:val="00DA40FE"/>
    <w:rsid w:val="00DF651F"/>
    <w:rsid w:val="00E07ACC"/>
    <w:rsid w:val="00E44A5F"/>
    <w:rsid w:val="00E53D86"/>
    <w:rsid w:val="00E55955"/>
    <w:rsid w:val="00E55C6B"/>
    <w:rsid w:val="00E67E66"/>
    <w:rsid w:val="00E73B07"/>
    <w:rsid w:val="00E7574D"/>
    <w:rsid w:val="00E83AAD"/>
    <w:rsid w:val="00E84368"/>
    <w:rsid w:val="00E973EF"/>
    <w:rsid w:val="00EB465D"/>
    <w:rsid w:val="00EB74F6"/>
    <w:rsid w:val="00EC7E30"/>
    <w:rsid w:val="00ED0EA4"/>
    <w:rsid w:val="00ED0FEA"/>
    <w:rsid w:val="00EF0B42"/>
    <w:rsid w:val="00F14C94"/>
    <w:rsid w:val="00F20B0C"/>
    <w:rsid w:val="00F25CAC"/>
    <w:rsid w:val="00F74E7E"/>
    <w:rsid w:val="00F87EFF"/>
    <w:rsid w:val="00FA4AE3"/>
    <w:rsid w:val="00FC7F5F"/>
    <w:rsid w:val="00FD368E"/>
    <w:rsid w:val="00FD588E"/>
    <w:rsid w:val="00FD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1E18A"/>
  <w15:docId w15:val="{40ABA900-329E-461B-8D67-B7FF4EE8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Rimandocommento">
    <w:name w:val="annotation reference"/>
    <w:basedOn w:val="Carpredefinitoparagrafo"/>
    <w:uiPriority w:val="99"/>
    <w:semiHidden/>
    <w:unhideWhenUsed/>
    <w:rsid w:val="00A42BB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42BB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42BB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2BB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2BBC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E44A5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4A5F"/>
  </w:style>
  <w:style w:type="paragraph" w:styleId="Pidipagina">
    <w:name w:val="footer"/>
    <w:basedOn w:val="Normale"/>
    <w:link w:val="PidipaginaCarattere"/>
    <w:uiPriority w:val="99"/>
    <w:unhideWhenUsed/>
    <w:rsid w:val="00E44A5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A5F"/>
  </w:style>
  <w:style w:type="character" w:styleId="Collegamentoipertestuale">
    <w:name w:val="Hyperlink"/>
    <w:basedOn w:val="Carpredefinitoparagrafo"/>
    <w:uiPriority w:val="99"/>
    <w:unhideWhenUsed/>
    <w:rsid w:val="00BB5C8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5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osa@meneghinieassociati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rente@meneghinieassociat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UBbAfoe5VwYBujbWBp74tGURww==">CgMxLjA4AHIhMXZvY2tRdXdNcEdaQzMwS0M0V2ZPa0hrUFRJMEU4dk9a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29656099-6797-4747-ae61-451ce2e0aed1}" enabled="0" method="" siteId="{29656099-6797-4747-ae61-451ce2e0ae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Di Rosa</dc:creator>
  <cp:lastModifiedBy>Nico Parente</cp:lastModifiedBy>
  <cp:revision>9</cp:revision>
  <dcterms:created xsi:type="dcterms:W3CDTF">2025-07-24T14:41:00Z</dcterms:created>
  <dcterms:modified xsi:type="dcterms:W3CDTF">2025-07-28T08:27:00Z</dcterms:modified>
</cp:coreProperties>
</file>